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E" w:rsidRPr="00DD7949" w:rsidRDefault="00332287" w:rsidP="007A37E6">
      <w:pPr>
        <w:spacing w:after="0" w:line="240" w:lineRule="auto"/>
        <w:rPr>
          <w:b/>
        </w:rPr>
      </w:pPr>
      <w:r w:rsidRPr="00DD7949">
        <w:rPr>
          <w:b/>
        </w:rPr>
        <w:t xml:space="preserve">Anwesen </w:t>
      </w:r>
      <w:r w:rsidR="00306323" w:rsidRPr="00DD7949">
        <w:rPr>
          <w:b/>
        </w:rPr>
        <w:t>Stadt Seßlach</w:t>
      </w:r>
    </w:p>
    <w:p w:rsidR="00332287" w:rsidRPr="00DD7949" w:rsidRDefault="00306323" w:rsidP="007A37E6">
      <w:pPr>
        <w:spacing w:after="0" w:line="240" w:lineRule="auto"/>
        <w:rPr>
          <w:b/>
        </w:rPr>
      </w:pPr>
      <w:r w:rsidRPr="00DD7949">
        <w:rPr>
          <w:b/>
        </w:rPr>
        <w:t>Luitpoldstraße 30</w:t>
      </w:r>
    </w:p>
    <w:p w:rsidR="00B768B9" w:rsidRPr="00DD7949" w:rsidRDefault="00332287" w:rsidP="007A37E6">
      <w:pPr>
        <w:spacing w:after="0" w:line="240" w:lineRule="auto"/>
      </w:pPr>
      <w:r w:rsidRPr="00DD7949">
        <w:t>Eigentümer</w:t>
      </w:r>
      <w:r w:rsidR="00B30D94" w:rsidRPr="00DD7949">
        <w:tab/>
      </w:r>
      <w:r w:rsidR="004D1B08" w:rsidRPr="00DD7949">
        <w:t>M</w:t>
      </w:r>
      <w:r w:rsidR="0094407B" w:rsidRPr="00DD7949">
        <w:t>e</w:t>
      </w:r>
      <w:r w:rsidR="00306323" w:rsidRPr="00DD7949">
        <w:t>ike Riedel</w:t>
      </w:r>
    </w:p>
    <w:p w:rsidR="00B768B9" w:rsidRPr="00DD7949" w:rsidRDefault="00B768B9" w:rsidP="007A37E6">
      <w:pPr>
        <w:spacing w:after="0" w:line="240" w:lineRule="auto"/>
      </w:pPr>
    </w:p>
    <w:p w:rsidR="009B4D22" w:rsidRPr="00DD7949" w:rsidRDefault="00D615FC" w:rsidP="009B4D22">
      <w:pPr>
        <w:pStyle w:val="KeinLeerraum"/>
        <w:rPr>
          <w:rFonts w:cstheme="minorHAnsi"/>
        </w:rPr>
      </w:pPr>
      <w:r>
        <w:rPr>
          <w:rFonts w:cstheme="minorHAnsi"/>
        </w:rPr>
        <w:t>Städtebaulich</w:t>
      </w:r>
      <w:bookmarkStart w:id="0" w:name="_GoBack"/>
      <w:bookmarkEnd w:id="0"/>
      <w:r w:rsidR="009B4D22" w:rsidRPr="00DD7949">
        <w:rPr>
          <w:rFonts w:cstheme="minorHAnsi"/>
        </w:rPr>
        <w:t xml:space="preserve"> ist das Eckgebäude, im Verlauf der Luitpoldstraße zur Badstubengasse </w:t>
      </w:r>
      <w:r w:rsidR="00774CB1" w:rsidRPr="00DD7949">
        <w:rPr>
          <w:rFonts w:cstheme="minorHAnsi"/>
        </w:rPr>
        <w:t xml:space="preserve">für das Orts- und Straßenbild </w:t>
      </w:r>
      <w:r w:rsidR="009B4D22" w:rsidRPr="00DD7949">
        <w:rPr>
          <w:rFonts w:cstheme="minorHAnsi"/>
        </w:rPr>
        <w:t>äußerst prägend.</w:t>
      </w:r>
    </w:p>
    <w:p w:rsidR="009B4D22" w:rsidRPr="00DD7949" w:rsidRDefault="009B4D22" w:rsidP="009B4D22">
      <w:pPr>
        <w:pStyle w:val="KeinLeerraum"/>
        <w:rPr>
          <w:rFonts w:cstheme="minorHAnsi"/>
        </w:rPr>
      </w:pPr>
      <w:r w:rsidRPr="00DD7949">
        <w:rPr>
          <w:rFonts w:cstheme="minorHAnsi"/>
        </w:rPr>
        <w:t xml:space="preserve">Aus diesem Grund </w:t>
      </w:r>
      <w:r w:rsidR="00D615FC" w:rsidRPr="00DD7949">
        <w:rPr>
          <w:rFonts w:cstheme="minorHAnsi"/>
        </w:rPr>
        <w:t>waren</w:t>
      </w:r>
      <w:r w:rsidRPr="00DD7949">
        <w:rPr>
          <w:rFonts w:cstheme="minorHAnsi"/>
        </w:rPr>
        <w:t xml:space="preserve"> auch aus denkmalpflegerischer Sicht der Erhalt </w:t>
      </w:r>
      <w:r w:rsidR="00587E8C" w:rsidRPr="00DD7949">
        <w:rPr>
          <w:rFonts w:cstheme="minorHAnsi"/>
        </w:rPr>
        <w:t xml:space="preserve">und die Sanierung </w:t>
      </w:r>
      <w:r w:rsidRPr="00DD7949">
        <w:rPr>
          <w:rFonts w:cstheme="minorHAnsi"/>
        </w:rPr>
        <w:t>des Gebäudes eminent wichtig.</w:t>
      </w:r>
    </w:p>
    <w:p w:rsidR="00C01A3D" w:rsidRPr="00DD7949" w:rsidRDefault="00C01A3D" w:rsidP="007A37E6">
      <w:pPr>
        <w:spacing w:after="0" w:line="240" w:lineRule="auto"/>
      </w:pPr>
    </w:p>
    <w:p w:rsidR="00306323" w:rsidRPr="00DD7949" w:rsidRDefault="00306323" w:rsidP="00306323">
      <w:pPr>
        <w:spacing w:after="0" w:line="240" w:lineRule="auto"/>
      </w:pPr>
      <w:r w:rsidRPr="00DD7949">
        <w:t>Das Anwesen ist mit folgendem Listeneintrag in die Denkmalliste eingetragen:</w:t>
      </w:r>
    </w:p>
    <w:p w:rsidR="00306323" w:rsidRPr="00DD7949" w:rsidRDefault="00306323" w:rsidP="00306323">
      <w:pPr>
        <w:spacing w:after="0" w:line="240" w:lineRule="auto"/>
        <w:rPr>
          <w:b/>
        </w:rPr>
      </w:pPr>
      <w:r w:rsidRPr="00DD7949">
        <w:rPr>
          <w:b/>
          <w:i/>
        </w:rPr>
        <w:t>„</w:t>
      </w:r>
      <w:r w:rsidRPr="00DD7949">
        <w:rPr>
          <w:b/>
        </w:rPr>
        <w:t>Zweigeschossiges Satteldacheckhaus, Fachwerkobergeschoss, hofseitig Obergeschossaltane, Eingang bez. 1686, Erneuerung Erdgeschoss spätes 19. Jh.“</w:t>
      </w:r>
    </w:p>
    <w:p w:rsidR="00B768B9" w:rsidRPr="00DD7949" w:rsidRDefault="00B768B9" w:rsidP="00306323">
      <w:pPr>
        <w:spacing w:after="0" w:line="240" w:lineRule="auto"/>
      </w:pPr>
    </w:p>
    <w:p w:rsidR="0094407B" w:rsidRPr="00DD7949" w:rsidRDefault="00A41D1B" w:rsidP="00306323">
      <w:pPr>
        <w:spacing w:after="0" w:line="240" w:lineRule="auto"/>
      </w:pPr>
      <w:r w:rsidRPr="00DD7949">
        <w:t>Bei der Sanierung wurde das Wohnhaus in zwei Wohneinheiten geteilt. D</w:t>
      </w:r>
      <w:r w:rsidR="00774CB1" w:rsidRPr="00DD7949">
        <w:t xml:space="preserve">as Gebäude </w:t>
      </w:r>
      <w:r w:rsidRPr="00DD7949">
        <w:t xml:space="preserve">wurde durch einen neuen rückwärtig angebauten Treppenraum </w:t>
      </w:r>
      <w:r w:rsidR="00F823EC" w:rsidRPr="00DD7949">
        <w:t>über Laubengänge ers</w:t>
      </w:r>
      <w:r w:rsidR="00774CB1" w:rsidRPr="00DD7949">
        <w:t>chlossen</w:t>
      </w:r>
      <w:r w:rsidR="00F823EC" w:rsidRPr="00DD7949">
        <w:t xml:space="preserve">. Ein </w:t>
      </w:r>
      <w:r w:rsidR="00A74F33">
        <w:t>schmaler</w:t>
      </w:r>
      <w:r w:rsidR="00F823EC" w:rsidRPr="00DD7949">
        <w:t xml:space="preserve"> Querbau an der hinteren Grundstücksgrenze wurde hierfür entfernt. Die innere historische Raumstruktur konnte weitgehend erhalten bleiben. Die nicht bauzeitliche Innentreppe wurde aufgrund der zwei Nutzu</w:t>
      </w:r>
      <w:r w:rsidR="00774CB1" w:rsidRPr="00DD7949">
        <w:t>ngseinheiten entfernt und das Treppenloch wurde verschlossen.</w:t>
      </w:r>
    </w:p>
    <w:p w:rsidR="00C01A3D" w:rsidRPr="00DD7949" w:rsidRDefault="00C01A3D" w:rsidP="007A37E6">
      <w:pPr>
        <w:spacing w:after="0" w:line="240" w:lineRule="auto"/>
      </w:pPr>
    </w:p>
    <w:p w:rsidR="00AB7AAC" w:rsidRPr="00DD7949" w:rsidRDefault="00AB7AAC" w:rsidP="007A37E6">
      <w:pPr>
        <w:spacing w:after="0" w:line="240" w:lineRule="auto"/>
      </w:pPr>
      <w:r w:rsidRPr="00DD7949">
        <w:t>Das ursprünglich rotbraune Fachwerk wurde 2013 in einen ockergelben Farbton gefasst und erhielt nun einen warmen Grauton. Die neuen Fenster wurden durch die eigene Fensterba</w:t>
      </w:r>
      <w:r w:rsidR="00774CB1" w:rsidRPr="00DD7949">
        <w:t xml:space="preserve">ufirma in Anlehnung an die </w:t>
      </w:r>
      <w:r w:rsidRPr="00DD7949">
        <w:t xml:space="preserve">historische Fenstergestaltung nachgebaut. </w:t>
      </w:r>
      <w:r w:rsidR="000C7A60">
        <w:t>D</w:t>
      </w:r>
      <w:r w:rsidRPr="00DD7949">
        <w:t xml:space="preserve">ie </w:t>
      </w:r>
      <w:r w:rsidR="000C7A60">
        <w:t>alte</w:t>
      </w:r>
      <w:r w:rsidRPr="00DD7949">
        <w:t xml:space="preserve"> Haustür wurde aufgearbeitet und wieder eingesetzt.</w:t>
      </w:r>
    </w:p>
    <w:p w:rsidR="00774CB1" w:rsidRPr="00DD7949" w:rsidRDefault="00DD7949" w:rsidP="007A37E6">
      <w:pPr>
        <w:spacing w:after="0" w:line="240" w:lineRule="auto"/>
      </w:pPr>
      <w:r w:rsidRPr="00DD7949">
        <w:t>Durch die Sanierung der Zierfachwerkfassade</w:t>
      </w:r>
      <w:r w:rsidR="00774CB1" w:rsidRPr="00DD7949">
        <w:t xml:space="preserve"> </w:t>
      </w:r>
      <w:r w:rsidR="000C7A60">
        <w:t>wurde</w:t>
      </w:r>
      <w:r w:rsidR="00774CB1" w:rsidRPr="00DD7949">
        <w:t xml:space="preserve"> der historische</w:t>
      </w:r>
      <w:r w:rsidR="002B69D3" w:rsidRPr="00DD7949">
        <w:t xml:space="preserve"> Wert und </w:t>
      </w:r>
      <w:r w:rsidR="00D615FC" w:rsidRPr="00DD7949">
        <w:t>Charme</w:t>
      </w:r>
      <w:r w:rsidR="002B69D3" w:rsidRPr="00DD7949">
        <w:t xml:space="preserve"> </w:t>
      </w:r>
      <w:r w:rsidR="00C67A84" w:rsidRPr="00DD7949">
        <w:t>de</w:t>
      </w:r>
      <w:r w:rsidR="00774CB1" w:rsidRPr="00DD7949">
        <w:t xml:space="preserve">s Straßenzuges </w:t>
      </w:r>
      <w:proofErr w:type="spellStart"/>
      <w:r w:rsidR="00774CB1" w:rsidRPr="00DD7949">
        <w:t>Luitpoltstraße</w:t>
      </w:r>
      <w:proofErr w:type="spellEnd"/>
      <w:r w:rsidR="00774CB1" w:rsidRPr="00DD7949">
        <w:t xml:space="preserve"> </w:t>
      </w:r>
      <w:r w:rsidR="00A74F33">
        <w:t>im Altstadtensemble</w:t>
      </w:r>
      <w:r w:rsidR="000C7A60">
        <w:t xml:space="preserve"> </w:t>
      </w:r>
      <w:proofErr w:type="spellStart"/>
      <w:r w:rsidR="000C7A60">
        <w:t>Seßlach</w:t>
      </w:r>
      <w:proofErr w:type="spellEnd"/>
      <w:r w:rsidR="00A74F33">
        <w:t xml:space="preserve"> </w:t>
      </w:r>
      <w:r w:rsidR="00774CB1" w:rsidRPr="00DD7949">
        <w:t>bereichert</w:t>
      </w:r>
      <w:r w:rsidR="000C7A60">
        <w:t>.</w:t>
      </w:r>
    </w:p>
    <w:p w:rsidR="0071329B" w:rsidRPr="00DD7949" w:rsidRDefault="0071329B" w:rsidP="007A37E6">
      <w:pPr>
        <w:spacing w:after="0" w:line="240" w:lineRule="auto"/>
      </w:pPr>
    </w:p>
    <w:p w:rsidR="00DD7949" w:rsidRPr="00DD7949" w:rsidRDefault="00774CB1" w:rsidP="00DD7949">
      <w:r w:rsidRPr="00DD7949">
        <w:t>Die Sanierung ist ein Beispiel für den Erhalt eines Baudenkmales, weniger als konservierende Sanierung, sondern ausgerichtet auf eine zeitgemäße, moderne Wohnnutzung unter Erhaltung der prägenden Denkmaleigenschaften.</w:t>
      </w:r>
    </w:p>
    <w:p w:rsidR="00A74F33" w:rsidRDefault="00C67A84" w:rsidP="00A74F33">
      <w:pPr>
        <w:spacing w:after="0"/>
      </w:pPr>
      <w:r w:rsidRPr="00DD7949">
        <w:t>Das</w:t>
      </w:r>
      <w:r w:rsidR="000C7A60">
        <w:t xml:space="preserve"> Anwesen</w:t>
      </w:r>
      <w:r w:rsidR="0071329B" w:rsidRPr="00DD7949">
        <w:t xml:space="preserve"> </w:t>
      </w:r>
      <w:r w:rsidR="00A74F33">
        <w:t xml:space="preserve">wurde </w:t>
      </w:r>
      <w:r w:rsidR="00F823EC" w:rsidRPr="00DD7949">
        <w:t xml:space="preserve">in </w:t>
      </w:r>
      <w:r w:rsidR="00A74F33">
        <w:t xml:space="preserve">nur </w:t>
      </w:r>
      <w:r w:rsidR="00F823EC" w:rsidRPr="00DD7949">
        <w:t xml:space="preserve">eineinhalb Jahren </w:t>
      </w:r>
      <w:r w:rsidRPr="00DD7949">
        <w:t>saniert</w:t>
      </w:r>
      <w:r w:rsidR="00E62E17" w:rsidRPr="00DD7949">
        <w:t>. Dies</w:t>
      </w:r>
      <w:r w:rsidR="0071329B" w:rsidRPr="00DD7949">
        <w:t xml:space="preserve"> </w:t>
      </w:r>
      <w:r w:rsidR="00E62E17" w:rsidRPr="00DD7949">
        <w:t xml:space="preserve">konnte nur </w:t>
      </w:r>
      <w:r w:rsidR="00AB7AAC" w:rsidRPr="00DD7949">
        <w:t xml:space="preserve">unter Einbeziehung der eigenen handwerklichen Fähigkeiten </w:t>
      </w:r>
      <w:r w:rsidR="00A74F33">
        <w:t>sowie</w:t>
      </w:r>
      <w:r w:rsidR="00AB7AAC" w:rsidRPr="00DD7949">
        <w:t xml:space="preserve"> enormer </w:t>
      </w:r>
      <w:r w:rsidR="00F379DE" w:rsidRPr="00DD7949">
        <w:t>Ausdauer und</w:t>
      </w:r>
      <w:r w:rsidR="00840537" w:rsidRPr="00DD7949">
        <w:t xml:space="preserve"> Engagement </w:t>
      </w:r>
      <w:r w:rsidR="0071329B" w:rsidRPr="00DD7949">
        <w:t xml:space="preserve">aller Beteiligten </w:t>
      </w:r>
      <w:r w:rsidR="00A74F33">
        <w:t>ermöglicht werden.</w:t>
      </w:r>
    </w:p>
    <w:p w:rsidR="00A74F33" w:rsidRDefault="00A74F33" w:rsidP="00A74F33">
      <w:pPr>
        <w:spacing w:after="0"/>
      </w:pPr>
    </w:p>
    <w:p w:rsidR="00012DA0" w:rsidRPr="00DD7949" w:rsidRDefault="00F823EC" w:rsidP="00A74F33">
      <w:pPr>
        <w:spacing w:after="0"/>
      </w:pPr>
      <w:r w:rsidRPr="00DD7949">
        <w:t xml:space="preserve">Mit der Bezugsfertigkeit der beiden neuen Wohnungen </w:t>
      </w:r>
      <w:r w:rsidR="0071329B" w:rsidRPr="00DD7949">
        <w:t xml:space="preserve">ist dies </w:t>
      </w:r>
      <w:r w:rsidR="00AB7AAC" w:rsidRPr="00DD7949">
        <w:t xml:space="preserve">der Eigentümerin Meike Riedel und Ihrem Ehemann Volker Riedel </w:t>
      </w:r>
      <w:r w:rsidR="00840537" w:rsidRPr="00DD7949">
        <w:t>sehr</w:t>
      </w:r>
      <w:r w:rsidR="0071329B" w:rsidRPr="00DD7949">
        <w:t xml:space="preserve"> </w:t>
      </w:r>
      <w:r w:rsidR="00840537" w:rsidRPr="00DD7949">
        <w:t xml:space="preserve">gut </w:t>
      </w:r>
      <w:r w:rsidR="0071329B" w:rsidRPr="00DD7949">
        <w:t>gelungen.</w:t>
      </w:r>
    </w:p>
    <w:sectPr w:rsidR="00012DA0" w:rsidRPr="00DD7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87"/>
    <w:rsid w:val="00012DA0"/>
    <w:rsid w:val="0009606B"/>
    <w:rsid w:val="000C484E"/>
    <w:rsid w:val="000C7A60"/>
    <w:rsid w:val="00105C49"/>
    <w:rsid w:val="002B5D3F"/>
    <w:rsid w:val="002B69D3"/>
    <w:rsid w:val="00306323"/>
    <w:rsid w:val="00332287"/>
    <w:rsid w:val="00392C70"/>
    <w:rsid w:val="003A14A7"/>
    <w:rsid w:val="003F483A"/>
    <w:rsid w:val="004D1B08"/>
    <w:rsid w:val="004F374E"/>
    <w:rsid w:val="00587E8C"/>
    <w:rsid w:val="00666F1D"/>
    <w:rsid w:val="0071329B"/>
    <w:rsid w:val="00774CB1"/>
    <w:rsid w:val="007A37E6"/>
    <w:rsid w:val="007A4835"/>
    <w:rsid w:val="0081798B"/>
    <w:rsid w:val="00840537"/>
    <w:rsid w:val="00850D3E"/>
    <w:rsid w:val="008E37F9"/>
    <w:rsid w:val="00910AE3"/>
    <w:rsid w:val="0094407B"/>
    <w:rsid w:val="00953763"/>
    <w:rsid w:val="0097256D"/>
    <w:rsid w:val="009B4D22"/>
    <w:rsid w:val="00A41D1B"/>
    <w:rsid w:val="00A74F33"/>
    <w:rsid w:val="00AB7AAC"/>
    <w:rsid w:val="00AF59BE"/>
    <w:rsid w:val="00B30D94"/>
    <w:rsid w:val="00B768B9"/>
    <w:rsid w:val="00C01A3D"/>
    <w:rsid w:val="00C67A84"/>
    <w:rsid w:val="00CA79F0"/>
    <w:rsid w:val="00D301B1"/>
    <w:rsid w:val="00D615FC"/>
    <w:rsid w:val="00DD7949"/>
    <w:rsid w:val="00E62E17"/>
    <w:rsid w:val="00EA012B"/>
    <w:rsid w:val="00F35860"/>
    <w:rsid w:val="00F379DE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D99E-4E9D-48BA-9889-644FF6C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84E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B4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Wöhner, Ralph</dc:creator>
  <cp:keywords/>
  <dc:description/>
  <cp:lastModifiedBy>Stoessel, Armin</cp:lastModifiedBy>
  <cp:revision>6</cp:revision>
  <cp:lastPrinted>2022-07-20T12:52:00Z</cp:lastPrinted>
  <dcterms:created xsi:type="dcterms:W3CDTF">2025-09-18T14:43:00Z</dcterms:created>
  <dcterms:modified xsi:type="dcterms:W3CDTF">2025-09-22T13:06:00Z</dcterms:modified>
</cp:coreProperties>
</file>